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09" w:type="dxa"/>
        <w:jc w:val="center"/>
        <w:tblLook w:val="00A0"/>
      </w:tblPr>
      <w:tblGrid>
        <w:gridCol w:w="3923"/>
        <w:gridCol w:w="6486"/>
      </w:tblGrid>
      <w:tr w:rsidR="002A0A07" w:rsidTr="00CC2D80">
        <w:trPr>
          <w:jc w:val="center"/>
        </w:trPr>
        <w:tc>
          <w:tcPr>
            <w:tcW w:w="4928" w:type="dxa"/>
          </w:tcPr>
          <w:p w:rsidR="002A0A07" w:rsidRPr="006F0594" w:rsidRDefault="002A0A07" w:rsidP="00CC2D80">
            <w:pPr>
              <w:widowControl w:val="0"/>
              <w:spacing w:after="0" w:line="240" w:lineRule="auto"/>
              <w:rPr>
                <w:rFonts w:ascii="Times New Roman" w:eastAsia="Courier New" w:hAnsi="Times New Roman" w:cs="Times New Roman"/>
                <w:color w:val="000000"/>
                <w:sz w:val="24"/>
                <w:szCs w:val="24"/>
              </w:rPr>
            </w:pPr>
            <w:r w:rsidRPr="006F0594">
              <w:rPr>
                <w:rFonts w:ascii="Times New Roman" w:eastAsia="Courier New" w:hAnsi="Times New Roman" w:cs="Times New Roman"/>
                <w:b/>
                <w:color w:val="000000"/>
                <w:sz w:val="24"/>
                <w:szCs w:val="24"/>
              </w:rPr>
              <w:t>Принято</w:t>
            </w:r>
            <w:r w:rsidRPr="006F0594">
              <w:rPr>
                <w:rFonts w:ascii="Times New Roman" w:eastAsia="Courier New" w:hAnsi="Times New Roman" w:cs="Times New Roman"/>
                <w:color w:val="000000"/>
                <w:sz w:val="24"/>
                <w:szCs w:val="24"/>
              </w:rPr>
              <w:t>:</w:t>
            </w:r>
          </w:p>
          <w:p w:rsidR="002A0A07" w:rsidRPr="006F0594" w:rsidRDefault="002A0A07" w:rsidP="00CC2D80">
            <w:pPr>
              <w:widowControl w:val="0"/>
              <w:spacing w:after="0" w:line="240" w:lineRule="auto"/>
              <w:rPr>
                <w:rFonts w:ascii="Times New Roman" w:eastAsia="Courier New" w:hAnsi="Times New Roman" w:cs="Times New Roman"/>
                <w:color w:val="000000"/>
                <w:sz w:val="24"/>
                <w:szCs w:val="24"/>
              </w:rPr>
            </w:pPr>
            <w:r w:rsidRPr="006F0594">
              <w:rPr>
                <w:rFonts w:ascii="Times New Roman" w:eastAsia="Courier New" w:hAnsi="Times New Roman" w:cs="Times New Roman"/>
                <w:color w:val="000000"/>
                <w:sz w:val="24"/>
                <w:szCs w:val="24"/>
              </w:rPr>
              <w:t xml:space="preserve"> педагогическим советом </w:t>
            </w:r>
          </w:p>
          <w:p w:rsidR="002A0A07" w:rsidRPr="006F0594" w:rsidRDefault="002A0A07" w:rsidP="00CC2D80">
            <w:pPr>
              <w:widowControl w:val="0"/>
              <w:spacing w:after="0" w:line="240" w:lineRule="auto"/>
              <w:rPr>
                <w:rFonts w:ascii="Times New Roman" w:eastAsia="Courier New" w:hAnsi="Times New Roman" w:cs="Times New Roman"/>
                <w:color w:val="000000"/>
                <w:sz w:val="24"/>
                <w:szCs w:val="24"/>
              </w:rPr>
            </w:pPr>
            <w:r w:rsidRPr="006F0594">
              <w:rPr>
                <w:rFonts w:ascii="Times New Roman" w:eastAsia="Courier New" w:hAnsi="Times New Roman" w:cs="Times New Roman"/>
                <w:color w:val="000000"/>
                <w:sz w:val="24"/>
                <w:szCs w:val="24"/>
              </w:rPr>
              <w:t>МБОУ «</w:t>
            </w:r>
            <w:proofErr w:type="spellStart"/>
            <w:r w:rsidRPr="006F0594">
              <w:rPr>
                <w:rFonts w:ascii="Times New Roman" w:eastAsia="Courier New" w:hAnsi="Times New Roman" w:cs="Times New Roman"/>
                <w:color w:val="000000"/>
                <w:sz w:val="24"/>
                <w:szCs w:val="24"/>
              </w:rPr>
              <w:t>Пристань-Берсутская</w:t>
            </w:r>
            <w:proofErr w:type="spellEnd"/>
            <w:r w:rsidRPr="006F0594">
              <w:rPr>
                <w:rFonts w:ascii="Times New Roman" w:eastAsia="Courier New" w:hAnsi="Times New Roman" w:cs="Times New Roman"/>
                <w:color w:val="000000"/>
                <w:sz w:val="24"/>
                <w:szCs w:val="24"/>
              </w:rPr>
              <w:t xml:space="preserve"> ООШ»</w:t>
            </w:r>
          </w:p>
          <w:p w:rsidR="002A0A07" w:rsidRPr="006F0594" w:rsidRDefault="006B6D72" w:rsidP="00CC2D80">
            <w:pPr>
              <w:widowControl w:val="0"/>
              <w:spacing w:after="0" w:line="240" w:lineRule="auto"/>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 xml:space="preserve"> Протокол № </w:t>
            </w:r>
            <w:r>
              <w:rPr>
                <w:rFonts w:ascii="Times New Roman" w:eastAsia="Courier New" w:hAnsi="Times New Roman" w:cs="Times New Roman"/>
                <w:color w:val="000000"/>
                <w:sz w:val="24"/>
                <w:szCs w:val="24"/>
                <w:lang w:val="en-US"/>
              </w:rPr>
              <w:t>3</w:t>
            </w:r>
            <w:r>
              <w:rPr>
                <w:rFonts w:ascii="Times New Roman" w:eastAsia="Courier New" w:hAnsi="Times New Roman" w:cs="Times New Roman"/>
                <w:color w:val="000000"/>
                <w:sz w:val="24"/>
                <w:szCs w:val="24"/>
              </w:rPr>
              <w:t xml:space="preserve"> от « 2</w:t>
            </w:r>
            <w:r>
              <w:rPr>
                <w:rFonts w:ascii="Times New Roman" w:eastAsia="Courier New" w:hAnsi="Times New Roman" w:cs="Times New Roman"/>
                <w:color w:val="000000"/>
                <w:sz w:val="24"/>
                <w:szCs w:val="24"/>
                <w:lang w:val="en-US"/>
              </w:rPr>
              <w:t>3</w:t>
            </w:r>
            <w:r>
              <w:rPr>
                <w:rFonts w:ascii="Times New Roman" w:eastAsia="Courier New" w:hAnsi="Times New Roman" w:cs="Times New Roman"/>
                <w:color w:val="000000"/>
                <w:sz w:val="24"/>
                <w:szCs w:val="24"/>
              </w:rPr>
              <w:t xml:space="preserve"> » марта 2021</w:t>
            </w:r>
            <w:r w:rsidR="002A0A07" w:rsidRPr="006F0594">
              <w:rPr>
                <w:rFonts w:ascii="Times New Roman" w:eastAsia="Courier New" w:hAnsi="Times New Roman" w:cs="Times New Roman"/>
                <w:color w:val="000000"/>
                <w:sz w:val="24"/>
                <w:szCs w:val="24"/>
              </w:rPr>
              <w:t xml:space="preserve"> г.</w:t>
            </w:r>
          </w:p>
          <w:p w:rsidR="002A0A07" w:rsidRPr="006F0594" w:rsidRDefault="002A0A07" w:rsidP="00CC2D80">
            <w:pPr>
              <w:widowControl w:val="0"/>
              <w:spacing w:after="0" w:line="240" w:lineRule="auto"/>
              <w:rPr>
                <w:rFonts w:ascii="Times New Roman" w:eastAsia="Courier New" w:hAnsi="Times New Roman" w:cs="Times New Roman"/>
                <w:color w:val="000000"/>
                <w:sz w:val="24"/>
                <w:szCs w:val="24"/>
              </w:rPr>
            </w:pPr>
          </w:p>
        </w:tc>
        <w:tc>
          <w:tcPr>
            <w:tcW w:w="5481" w:type="dxa"/>
            <w:hideMark/>
          </w:tcPr>
          <w:p w:rsidR="002A0A07" w:rsidRPr="006F0594" w:rsidRDefault="006B6D72" w:rsidP="00CC2D80">
            <w:pPr>
              <w:widowControl w:val="0"/>
              <w:spacing w:after="0" w:line="240" w:lineRule="auto"/>
              <w:rPr>
                <w:rFonts w:ascii="Times New Roman" w:eastAsia="Courier New" w:hAnsi="Times New Roman" w:cs="Times New Roman"/>
                <w:color w:val="000000"/>
                <w:sz w:val="24"/>
                <w:szCs w:val="24"/>
              </w:rPr>
            </w:pPr>
            <w:r>
              <w:rPr>
                <w:rFonts w:ascii="Times New Roman" w:eastAsia="Courier New" w:hAnsi="Times New Roman" w:cs="Times New Roman"/>
                <w:noProof/>
                <w:color w:val="000000"/>
                <w:sz w:val="24"/>
                <w:szCs w:val="24"/>
              </w:rPr>
              <w:drawing>
                <wp:inline distT="0" distB="0" distL="0" distR="0">
                  <wp:extent cx="3952875" cy="1952625"/>
                  <wp:effectExtent l="19050" t="0" r="9525" b="0"/>
                  <wp:docPr id="2" name="Рисунок 2" descr="C:\Users\pc\Desktop\сайт\печать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сайт\печать2.jpg"/>
                          <pic:cNvPicPr>
                            <a:picLocks noChangeAspect="1" noChangeArrowheads="1"/>
                          </pic:cNvPicPr>
                        </pic:nvPicPr>
                        <pic:blipFill>
                          <a:blip r:embed="rId4"/>
                          <a:srcRect/>
                          <a:stretch>
                            <a:fillRect/>
                          </a:stretch>
                        </pic:blipFill>
                        <pic:spPr bwMode="auto">
                          <a:xfrm>
                            <a:off x="0" y="0"/>
                            <a:ext cx="3952875" cy="1952625"/>
                          </a:xfrm>
                          <a:prstGeom prst="rect">
                            <a:avLst/>
                          </a:prstGeom>
                          <a:noFill/>
                          <a:ln w="9525">
                            <a:noFill/>
                            <a:miter lim="800000"/>
                            <a:headEnd/>
                            <a:tailEnd/>
                          </a:ln>
                        </pic:spPr>
                      </pic:pic>
                    </a:graphicData>
                  </a:graphic>
                </wp:inline>
              </w:drawing>
            </w:r>
          </w:p>
        </w:tc>
      </w:tr>
    </w:tbl>
    <w:p w:rsidR="000A04DB" w:rsidRDefault="000A04DB" w:rsidP="009E29FE">
      <w:pPr>
        <w:pStyle w:val="a3"/>
        <w:shd w:val="clear" w:color="auto" w:fill="FFFFFF"/>
        <w:spacing w:before="0" w:beforeAutospacing="0" w:after="0" w:afterAutospacing="0"/>
        <w:jc w:val="center"/>
        <w:rPr>
          <w:rStyle w:val="a4"/>
          <w:color w:val="000000"/>
        </w:rPr>
      </w:pPr>
    </w:p>
    <w:p w:rsidR="000018F8" w:rsidRPr="009E29FE" w:rsidRDefault="000018F8" w:rsidP="009E29FE">
      <w:pPr>
        <w:pStyle w:val="a3"/>
        <w:shd w:val="clear" w:color="auto" w:fill="FFFFFF"/>
        <w:spacing w:before="0" w:beforeAutospacing="0" w:after="0" w:afterAutospacing="0"/>
        <w:jc w:val="center"/>
        <w:rPr>
          <w:color w:val="000000"/>
        </w:rPr>
      </w:pPr>
      <w:bookmarkStart w:id="0" w:name="_GoBack"/>
      <w:r w:rsidRPr="009E29FE">
        <w:rPr>
          <w:rStyle w:val="a4"/>
          <w:color w:val="000000"/>
        </w:rPr>
        <w:t>Положение</w:t>
      </w:r>
    </w:p>
    <w:p w:rsidR="000018F8" w:rsidRPr="009E29FE" w:rsidRDefault="000018F8" w:rsidP="009E29FE">
      <w:pPr>
        <w:pStyle w:val="a3"/>
        <w:shd w:val="clear" w:color="auto" w:fill="FFFFFF"/>
        <w:spacing w:before="0" w:beforeAutospacing="0" w:after="0" w:afterAutospacing="0"/>
        <w:jc w:val="center"/>
        <w:rPr>
          <w:color w:val="000000"/>
        </w:rPr>
      </w:pPr>
      <w:r w:rsidRPr="009E29FE">
        <w:rPr>
          <w:rStyle w:val="a4"/>
          <w:color w:val="000000"/>
        </w:rPr>
        <w:t>о бракеражной комиссии</w:t>
      </w:r>
    </w:p>
    <w:p w:rsidR="000018F8" w:rsidRPr="009E29FE" w:rsidRDefault="000018F8" w:rsidP="003C3076">
      <w:pPr>
        <w:pStyle w:val="a3"/>
        <w:shd w:val="clear" w:color="auto" w:fill="FFFFFF"/>
        <w:spacing w:before="0" w:beforeAutospacing="0" w:after="0" w:afterAutospacing="0"/>
        <w:jc w:val="center"/>
        <w:rPr>
          <w:color w:val="000000"/>
        </w:rPr>
      </w:pPr>
      <w:r w:rsidRPr="009E29FE">
        <w:rPr>
          <w:rStyle w:val="a4"/>
          <w:color w:val="000000"/>
        </w:rPr>
        <w:t>муниципального бюджетного общеобразовательного учреждения</w:t>
      </w:r>
    </w:p>
    <w:p w:rsidR="00427299" w:rsidRPr="009E29FE" w:rsidRDefault="00E80FB5" w:rsidP="003C3076">
      <w:pPr>
        <w:pStyle w:val="a3"/>
        <w:shd w:val="clear" w:color="auto" w:fill="FFFFFF"/>
        <w:spacing w:before="0" w:beforeAutospacing="0" w:after="0" w:afterAutospacing="0"/>
        <w:jc w:val="center"/>
        <w:rPr>
          <w:color w:val="000000"/>
        </w:rPr>
      </w:pPr>
      <w:r>
        <w:rPr>
          <w:rStyle w:val="a4"/>
          <w:color w:val="000000"/>
        </w:rPr>
        <w:t xml:space="preserve">МБОУ </w:t>
      </w:r>
      <w:r w:rsidR="000018F8" w:rsidRPr="009E29FE">
        <w:rPr>
          <w:rStyle w:val="a4"/>
          <w:color w:val="000000"/>
        </w:rPr>
        <w:t>«</w:t>
      </w:r>
      <w:proofErr w:type="spellStart"/>
      <w:r w:rsidR="002A0A07">
        <w:rPr>
          <w:rStyle w:val="a4"/>
          <w:color w:val="000000"/>
        </w:rPr>
        <w:t>Пристань-Берсутская</w:t>
      </w:r>
      <w:proofErr w:type="spellEnd"/>
      <w:r w:rsidR="002A0A07">
        <w:rPr>
          <w:rStyle w:val="a4"/>
          <w:color w:val="000000"/>
        </w:rPr>
        <w:t xml:space="preserve"> О</w:t>
      </w:r>
      <w:r>
        <w:rPr>
          <w:rStyle w:val="a4"/>
          <w:color w:val="000000"/>
        </w:rPr>
        <w:t>ОШ</w:t>
      </w:r>
      <w:r w:rsidR="00427299" w:rsidRPr="009E29FE">
        <w:rPr>
          <w:rStyle w:val="a4"/>
          <w:color w:val="000000"/>
        </w:rPr>
        <w:t>»</w:t>
      </w:r>
    </w:p>
    <w:p w:rsidR="000018F8" w:rsidRPr="009E29FE" w:rsidRDefault="00427299" w:rsidP="009E29FE">
      <w:pPr>
        <w:pStyle w:val="a3"/>
        <w:shd w:val="clear" w:color="auto" w:fill="FFFFFF"/>
        <w:spacing w:before="195" w:beforeAutospacing="0" w:after="195" w:afterAutospacing="0"/>
        <w:jc w:val="both"/>
        <w:rPr>
          <w:color w:val="000000"/>
        </w:rPr>
      </w:pPr>
      <w:r w:rsidRPr="009E29FE">
        <w:rPr>
          <w:rStyle w:val="a4"/>
          <w:color w:val="000000"/>
        </w:rPr>
        <w:t>1. Общие положения</w:t>
      </w:r>
    </w:p>
    <w:p w:rsidR="000018F8" w:rsidRPr="009E29FE" w:rsidRDefault="009940F4" w:rsidP="009E29FE">
      <w:pPr>
        <w:pStyle w:val="a3"/>
        <w:shd w:val="clear" w:color="auto" w:fill="FFFFFF"/>
        <w:spacing w:before="195" w:beforeAutospacing="0" w:after="195" w:afterAutospacing="0"/>
        <w:jc w:val="both"/>
        <w:rPr>
          <w:color w:val="000000"/>
        </w:rPr>
      </w:pPr>
      <w:r w:rsidRPr="009E29FE">
        <w:rPr>
          <w:color w:val="000000"/>
        </w:rPr>
        <w:t>1.1</w:t>
      </w:r>
      <w:r w:rsidR="000018F8" w:rsidRPr="009E29FE">
        <w:rPr>
          <w:color w:val="000000"/>
        </w:rPr>
        <w:t xml:space="preserve">. Настоящее Положение разработано в целях усиления </w:t>
      </w:r>
      <w:proofErr w:type="gramStart"/>
      <w:r w:rsidR="000018F8" w:rsidRPr="009E29FE">
        <w:rPr>
          <w:color w:val="000000"/>
        </w:rPr>
        <w:t>контроля за</w:t>
      </w:r>
      <w:proofErr w:type="gramEnd"/>
      <w:r w:rsidR="000018F8" w:rsidRPr="009E29FE">
        <w:rPr>
          <w:color w:val="000000"/>
        </w:rPr>
        <w:t xml:space="preserve"> качеством питания в школе.  К</w:t>
      </w:r>
      <w:r w:rsidR="002A0A07">
        <w:rPr>
          <w:color w:val="000000"/>
        </w:rPr>
        <w:t xml:space="preserve">омиссия  состоит  из </w:t>
      </w:r>
      <w:r w:rsidR="000018F8" w:rsidRPr="009E29FE">
        <w:rPr>
          <w:color w:val="000000"/>
        </w:rPr>
        <w:t xml:space="preserve"> </w:t>
      </w:r>
      <w:r w:rsidR="002A0A07">
        <w:rPr>
          <w:color w:val="000000"/>
        </w:rPr>
        <w:t xml:space="preserve">заместителя директора по УВР, председателя профкома, повара, </w:t>
      </w:r>
      <w:r w:rsidR="000018F8" w:rsidRPr="009E29FE">
        <w:rPr>
          <w:color w:val="000000"/>
        </w:rPr>
        <w:t xml:space="preserve"> </w:t>
      </w:r>
      <w:r w:rsidR="002A0A07">
        <w:rPr>
          <w:color w:val="000000"/>
        </w:rPr>
        <w:t>классных руководителей, председателя родительского комитета</w:t>
      </w:r>
      <w:r w:rsidR="000018F8" w:rsidRPr="009E29FE">
        <w:rPr>
          <w:color w:val="000000"/>
        </w:rPr>
        <w:t>.</w:t>
      </w:r>
    </w:p>
    <w:p w:rsidR="000018F8" w:rsidRPr="009E29FE" w:rsidRDefault="009940F4" w:rsidP="009E29FE">
      <w:pPr>
        <w:pStyle w:val="a3"/>
        <w:shd w:val="clear" w:color="auto" w:fill="FFFFFF"/>
        <w:spacing w:before="195" w:beforeAutospacing="0" w:after="195" w:afterAutospacing="0"/>
        <w:jc w:val="both"/>
        <w:rPr>
          <w:color w:val="000000"/>
        </w:rPr>
      </w:pPr>
      <w:r w:rsidRPr="009E29FE">
        <w:rPr>
          <w:color w:val="000000"/>
        </w:rPr>
        <w:t>1.2</w:t>
      </w:r>
      <w:r w:rsidR="000018F8" w:rsidRPr="009E29FE">
        <w:rPr>
          <w:color w:val="000000"/>
        </w:rPr>
        <w:t xml:space="preserve">. Бракеражная комиссия осуществляет </w:t>
      </w:r>
      <w:proofErr w:type="gramStart"/>
      <w:r w:rsidR="000018F8" w:rsidRPr="009E29FE">
        <w:rPr>
          <w:color w:val="000000"/>
        </w:rPr>
        <w:t>контроль за</w:t>
      </w:r>
      <w:proofErr w:type="gramEnd"/>
      <w:r w:rsidR="000018F8" w:rsidRPr="009E29FE">
        <w:rPr>
          <w:color w:val="000000"/>
        </w:rPr>
        <w:t xml:space="preserve"> доброкачественностью готовой продукции, который проводится органолептическим методом. Бракераж пищи проводится до начала отпуска каждой вновь приготовленной партии непосредственно из емкостей, в которых пища готовится. Результат бракеража регистрируется в «Журнале бракеража готовой кулинарной продукции», только затем разрешается выдача готовой пищи.</w:t>
      </w:r>
    </w:p>
    <w:p w:rsidR="000018F8" w:rsidRPr="009E29FE" w:rsidRDefault="009940F4" w:rsidP="009E29FE">
      <w:pPr>
        <w:pStyle w:val="a3"/>
        <w:shd w:val="clear" w:color="auto" w:fill="FFFFFF"/>
        <w:spacing w:before="195" w:beforeAutospacing="0" w:after="195" w:afterAutospacing="0"/>
        <w:jc w:val="both"/>
        <w:rPr>
          <w:color w:val="000000"/>
        </w:rPr>
      </w:pPr>
      <w:r w:rsidRPr="009E29FE">
        <w:rPr>
          <w:color w:val="000000"/>
        </w:rPr>
        <w:t>1.3</w:t>
      </w:r>
      <w:r w:rsidR="000018F8" w:rsidRPr="009E29FE">
        <w:rPr>
          <w:color w:val="000000"/>
        </w:rPr>
        <w:t xml:space="preserve">. В бракеражном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и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бракеражной комиссии, повар. Ответственность за ведение журнала бракеража готовой продукции несёт </w:t>
      </w:r>
      <w:proofErr w:type="gramStart"/>
      <w:r w:rsidR="000018F8" w:rsidRPr="009E29FE">
        <w:rPr>
          <w:color w:val="000000"/>
        </w:rPr>
        <w:t>ответственный</w:t>
      </w:r>
      <w:proofErr w:type="gramEnd"/>
      <w:r w:rsidR="000018F8" w:rsidRPr="009E29FE">
        <w:rPr>
          <w:color w:val="000000"/>
        </w:rPr>
        <w:t xml:space="preserve"> за организацию питания в школе.</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rStyle w:val="a4"/>
          <w:color w:val="000000"/>
        </w:rPr>
        <w:t>2. Основные задачи</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2.1. Основными задачами бракеражной комиссии являются:</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2.1.1 предотвращение пищевых отравлений;</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2.1.2 предотвращение желудочно-кишечных заболеваний;</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 xml:space="preserve">2.1.3 </w:t>
      </w:r>
      <w:proofErr w:type="gramStart"/>
      <w:r w:rsidRPr="009E29FE">
        <w:rPr>
          <w:color w:val="000000"/>
        </w:rPr>
        <w:t>контроль за</w:t>
      </w:r>
      <w:proofErr w:type="gramEnd"/>
      <w:r w:rsidRPr="009E29FE">
        <w:rPr>
          <w:color w:val="000000"/>
        </w:rPr>
        <w:t xml:space="preserve"> соблюдением технологии приготовления пищи;</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2.1.4 расширение ассортиментного перечня блюд, организация полноценного питания.</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rStyle w:val="a4"/>
          <w:color w:val="000000"/>
        </w:rPr>
        <w:t>3. Методика органолептической оценки пищи</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3.1.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9940F4" w:rsidRPr="009E29FE" w:rsidRDefault="000018F8" w:rsidP="009E29FE">
      <w:pPr>
        <w:pStyle w:val="a3"/>
        <w:shd w:val="clear" w:color="auto" w:fill="FFFFFF"/>
        <w:spacing w:before="195" w:beforeAutospacing="0" w:after="195" w:afterAutospacing="0"/>
        <w:jc w:val="both"/>
        <w:rPr>
          <w:color w:val="000000"/>
        </w:rPr>
      </w:pPr>
      <w:r w:rsidRPr="009E29FE">
        <w:rPr>
          <w:color w:val="000000"/>
        </w:rPr>
        <w:t xml:space="preserve">3.2.  Затем определяется запах пищи. Запах определяется при затаённом дыхании. </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3.3. Вкус пищи, как и запах, следует устанавливать при характерной для неё температуре.</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lastRenderedPageBreak/>
        <w:t>3.4.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rStyle w:val="a4"/>
          <w:color w:val="000000"/>
        </w:rPr>
        <w:t>4.  Органолептическая оценка первых блюд.</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4.1.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4.2.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4.3.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4.4.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EE0226" w:rsidRPr="009E29FE" w:rsidRDefault="000018F8" w:rsidP="009E29FE">
      <w:pPr>
        <w:pStyle w:val="a3"/>
        <w:shd w:val="clear" w:color="auto" w:fill="FFFFFF"/>
        <w:spacing w:before="195" w:beforeAutospacing="0" w:after="195" w:afterAutospacing="0"/>
        <w:jc w:val="both"/>
        <w:rPr>
          <w:color w:val="000000"/>
        </w:rPr>
      </w:pPr>
      <w:r w:rsidRPr="009E29FE">
        <w:rPr>
          <w:color w:val="000000"/>
        </w:rPr>
        <w:t>4.5.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rStyle w:val="a4"/>
          <w:color w:val="000000"/>
        </w:rPr>
        <w:t>5. Органолептическая оценка вторых блюд.</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5.1. В блюдах, отпускаемых с гарниром и соусом, все составные части оцениваются отдельно. Оценка соусных блюд (гуляш, рагу) даётся общая.</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5.2. Мясо птицы должно быть мягким, сочным и легко отделяться от костей.</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 xml:space="preserve">5.3.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9E29FE">
        <w:rPr>
          <w:color w:val="000000"/>
        </w:rPr>
        <w:t>с</w:t>
      </w:r>
      <w:proofErr w:type="gramEnd"/>
      <w:r w:rsidRPr="009E29FE">
        <w:rPr>
          <w:color w:val="000000"/>
        </w:rPr>
        <w:t xml:space="preserve"> запланированной по меню, что позволяет выявить недовложение.</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5.4.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5.5.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lastRenderedPageBreak/>
        <w:t>5.6.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5.7.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EE0226" w:rsidRPr="009E29FE" w:rsidRDefault="000018F8" w:rsidP="009E29FE">
      <w:pPr>
        <w:pStyle w:val="a3"/>
        <w:shd w:val="clear" w:color="auto" w:fill="FFFFFF"/>
        <w:spacing w:before="195" w:beforeAutospacing="0" w:after="195" w:afterAutospacing="0"/>
        <w:jc w:val="both"/>
      </w:pPr>
      <w:r w:rsidRPr="009E29FE">
        <w:rPr>
          <w:rStyle w:val="a4"/>
          <w:color w:val="000000"/>
        </w:rPr>
        <w:t>ПОСТАНОВЛЕНИЕ</w:t>
      </w:r>
      <w:r w:rsidRPr="009E29FE">
        <w:rPr>
          <w:rStyle w:val="apple-converted-space"/>
          <w:color w:val="000000"/>
        </w:rPr>
        <w:t> </w:t>
      </w:r>
      <w:r w:rsidRPr="009E29FE">
        <w:rPr>
          <w:color w:val="000000"/>
        </w:rPr>
        <w:t>от</w:t>
      </w:r>
      <w:r w:rsidR="006B6D72">
        <w:t xml:space="preserve"> 2</w:t>
      </w:r>
      <w:r w:rsidR="006B6D72" w:rsidRPr="006B6D72">
        <w:t>8.09</w:t>
      </w:r>
      <w:r w:rsidR="006B6D72">
        <w:t xml:space="preserve"> 202</w:t>
      </w:r>
      <w:r w:rsidR="006B6D72" w:rsidRPr="006B6D72">
        <w:t>0</w:t>
      </w:r>
      <w:r w:rsidR="006B6D72">
        <w:t xml:space="preserve"> г. N </w:t>
      </w:r>
      <w:r w:rsidR="006B6D72" w:rsidRPr="006B6D72">
        <w:t>28</w:t>
      </w:r>
      <w:r w:rsidR="006B6D72">
        <w:t xml:space="preserve"> СанПиН2.4.</w:t>
      </w:r>
      <w:r w:rsidR="006B6D72" w:rsidRPr="006B6D72">
        <w:t>3648-20</w:t>
      </w:r>
      <w:r w:rsidRPr="009E29FE">
        <w:t xml:space="preserve"> .</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rStyle w:val="a4"/>
          <w:color w:val="000000"/>
        </w:rPr>
        <w:t>6.  Критерии оценки качества блюд</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6.1.</w:t>
      </w:r>
      <w:r w:rsidRPr="009E29FE">
        <w:rPr>
          <w:rStyle w:val="apple-converted-space"/>
          <w:i/>
          <w:iCs/>
          <w:color w:val="000000"/>
        </w:rPr>
        <w:t> </w:t>
      </w:r>
      <w:r w:rsidRPr="009E29FE">
        <w:rPr>
          <w:color w:val="000000"/>
        </w:rPr>
        <w:t>Критерии оценки блюд устанавливаются следующие:</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6.1.1</w:t>
      </w:r>
      <w:r w:rsidRPr="009E29FE">
        <w:rPr>
          <w:rStyle w:val="apple-converted-space"/>
          <w:color w:val="000000"/>
        </w:rPr>
        <w:t> </w:t>
      </w:r>
      <w:r w:rsidRPr="009E29FE">
        <w:rPr>
          <w:rStyle w:val="a5"/>
          <w:color w:val="000000"/>
        </w:rPr>
        <w:t>«Отлично»</w:t>
      </w:r>
      <w:r w:rsidRPr="009E29FE">
        <w:rPr>
          <w:rStyle w:val="apple-converted-space"/>
          <w:color w:val="000000"/>
        </w:rPr>
        <w:t> </w:t>
      </w:r>
      <w:r w:rsidRPr="009E29FE">
        <w:rPr>
          <w:color w:val="000000"/>
        </w:rPr>
        <w:t>- блюдо приготовлено в соответствии с технологией;</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6.1.2</w:t>
      </w:r>
      <w:r w:rsidRPr="009E29FE">
        <w:rPr>
          <w:rStyle w:val="apple-converted-space"/>
          <w:color w:val="000000"/>
        </w:rPr>
        <w:t> </w:t>
      </w:r>
      <w:r w:rsidRPr="009E29FE">
        <w:rPr>
          <w:rStyle w:val="a5"/>
          <w:color w:val="000000"/>
        </w:rPr>
        <w:t>«Хорошо»</w:t>
      </w:r>
      <w:r w:rsidRPr="009E29FE">
        <w:rPr>
          <w:rStyle w:val="apple-converted-space"/>
          <w:color w:val="000000"/>
        </w:rPr>
        <w:t> </w:t>
      </w:r>
      <w:r w:rsidRPr="009E29FE">
        <w:rPr>
          <w:color w:val="000000"/>
        </w:rPr>
        <w:t>- незначительные изменения в технологии приготовления блюда, которые не привели к изменению вкуса и которые можно исправить;</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6.1.3</w:t>
      </w:r>
      <w:r w:rsidRPr="009E29FE">
        <w:rPr>
          <w:rStyle w:val="apple-converted-space"/>
          <w:color w:val="000000"/>
        </w:rPr>
        <w:t> </w:t>
      </w:r>
      <w:r w:rsidRPr="009E29FE">
        <w:rPr>
          <w:rStyle w:val="a5"/>
          <w:color w:val="000000"/>
        </w:rPr>
        <w:t>«Удовлетворительно»</w:t>
      </w:r>
      <w:r w:rsidRPr="009E29FE">
        <w:rPr>
          <w:rStyle w:val="apple-converted-space"/>
          <w:color w:val="000000"/>
        </w:rPr>
        <w:t> </w:t>
      </w:r>
      <w:r w:rsidRPr="009E29FE">
        <w:rPr>
          <w:color w:val="000000"/>
        </w:rPr>
        <w:t>- изменения в технологии приготовления привели к изменению вкуса и качества, которые можно исправить;</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6.1.4</w:t>
      </w:r>
      <w:r w:rsidRPr="009E29FE">
        <w:rPr>
          <w:rStyle w:val="apple-converted-space"/>
          <w:color w:val="000000"/>
        </w:rPr>
        <w:t> </w:t>
      </w:r>
      <w:r w:rsidRPr="009E29FE">
        <w:rPr>
          <w:rStyle w:val="a5"/>
          <w:color w:val="000000"/>
        </w:rPr>
        <w:t>«Неудовлетворительно»</w:t>
      </w:r>
      <w:r w:rsidRPr="009E29FE">
        <w:rPr>
          <w:rStyle w:val="apple-converted-space"/>
          <w:color w:val="000000"/>
        </w:rPr>
        <w:t> </w:t>
      </w:r>
      <w:r w:rsidRPr="009E29FE">
        <w:rPr>
          <w:color w:val="000000"/>
        </w:rPr>
        <w:t>- изменения в технологии приготовления блюда невозможно исправить. К раздаче не допускается, требуется замена блюда.</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6.2. Оценки качества блюд и кулинарных изделий заносятся в журнал установленной формы, оформляются подписями всех членов комиссии.</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6.3. Оценка</w:t>
      </w:r>
      <w:r w:rsidRPr="009E29FE">
        <w:rPr>
          <w:rStyle w:val="apple-converted-space"/>
          <w:color w:val="000000"/>
        </w:rPr>
        <w:t> </w:t>
      </w:r>
      <w:r w:rsidRPr="009E29FE">
        <w:rPr>
          <w:rStyle w:val="a5"/>
          <w:color w:val="000000"/>
        </w:rPr>
        <w:t>"удовлетворительно"</w:t>
      </w:r>
      <w:r w:rsidRPr="009E29FE">
        <w:rPr>
          <w:rStyle w:val="apple-converted-space"/>
          <w:color w:val="000000"/>
        </w:rPr>
        <w:t> </w:t>
      </w:r>
      <w:r w:rsidRPr="009E29FE">
        <w:rPr>
          <w:color w:val="000000"/>
        </w:rPr>
        <w:t>и</w:t>
      </w:r>
      <w:r w:rsidRPr="009E29FE">
        <w:rPr>
          <w:rStyle w:val="apple-converted-space"/>
          <w:color w:val="000000"/>
        </w:rPr>
        <w:t> </w:t>
      </w:r>
      <w:r w:rsidRPr="009E29FE">
        <w:rPr>
          <w:rStyle w:val="a5"/>
          <w:color w:val="000000"/>
        </w:rPr>
        <w:t>"неудовлетворительно",</w:t>
      </w:r>
      <w:r w:rsidRPr="009E29FE">
        <w:rPr>
          <w:rStyle w:val="apple-converted-space"/>
          <w:color w:val="000000"/>
        </w:rPr>
        <w:t> </w:t>
      </w:r>
      <w:r w:rsidRPr="009E29FE">
        <w:rPr>
          <w:color w:val="000000"/>
        </w:rPr>
        <w:t>данная бракеражной комиссией или другими проверяющими лицами, обсуждается на совещаниях при директоре и на планерках.</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6.4. Для определения правильности веса штучных готовых кулинарных изделий и полуфабрикатов одновременно взвешиваются 2 - 3 порции каждого вида, а каш, гарниров и других нештучных блюд и изделий - путем взвешивания порций, взятых при отпуске.</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rStyle w:val="a4"/>
          <w:color w:val="000000"/>
        </w:rPr>
        <w:t>7. Документация бракеражной комиссии</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7.1. Результаты бракеражной пробы заносятся в бракеражный журнал установленного образца «Журнал бракеража готовой  продукции», а также</w:t>
      </w:r>
      <w:r w:rsidR="00D437F5" w:rsidRPr="009E29FE">
        <w:rPr>
          <w:color w:val="000000"/>
        </w:rPr>
        <w:t xml:space="preserve"> при необходимости </w:t>
      </w:r>
      <w:r w:rsidRPr="009E29FE">
        <w:rPr>
          <w:color w:val="000000"/>
        </w:rPr>
        <w:t xml:space="preserve"> в протоколы проверок бракеражной комиссии.</w:t>
      </w:r>
    </w:p>
    <w:p w:rsidR="000018F8" w:rsidRPr="009E29FE" w:rsidRDefault="000018F8" w:rsidP="009E29FE">
      <w:pPr>
        <w:pStyle w:val="a3"/>
        <w:shd w:val="clear" w:color="auto" w:fill="FFFFFF"/>
        <w:spacing w:before="195" w:beforeAutospacing="0" w:after="195" w:afterAutospacing="0"/>
        <w:jc w:val="both"/>
        <w:rPr>
          <w:color w:val="000000"/>
        </w:rPr>
      </w:pPr>
      <w:r w:rsidRPr="009E29FE">
        <w:rPr>
          <w:color w:val="000000"/>
        </w:rPr>
        <w:t>7.2. Хранится бракеражный журнал у повара. Протоколы проверок бракеражной комиссии хранятся у председателя бракеражной комиссии.</w:t>
      </w:r>
      <w:bookmarkEnd w:id="0"/>
    </w:p>
    <w:sectPr w:rsidR="000018F8" w:rsidRPr="009E29FE" w:rsidSect="009E29FE">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018F8"/>
    <w:rsid w:val="000018F8"/>
    <w:rsid w:val="00025C64"/>
    <w:rsid w:val="00045EF0"/>
    <w:rsid w:val="000A04DB"/>
    <w:rsid w:val="000E1096"/>
    <w:rsid w:val="00121FD5"/>
    <w:rsid w:val="0025184C"/>
    <w:rsid w:val="002973E3"/>
    <w:rsid w:val="002A0A07"/>
    <w:rsid w:val="002A4193"/>
    <w:rsid w:val="002D6057"/>
    <w:rsid w:val="003C3076"/>
    <w:rsid w:val="00427299"/>
    <w:rsid w:val="004B3058"/>
    <w:rsid w:val="004B4ACE"/>
    <w:rsid w:val="005945A5"/>
    <w:rsid w:val="00620B85"/>
    <w:rsid w:val="00671CC8"/>
    <w:rsid w:val="006B6D72"/>
    <w:rsid w:val="00761F55"/>
    <w:rsid w:val="007D6D3F"/>
    <w:rsid w:val="009304CC"/>
    <w:rsid w:val="009644A9"/>
    <w:rsid w:val="009940F4"/>
    <w:rsid w:val="009A3121"/>
    <w:rsid w:val="009E29FE"/>
    <w:rsid w:val="00A01535"/>
    <w:rsid w:val="00AD1FF8"/>
    <w:rsid w:val="00B14E7C"/>
    <w:rsid w:val="00B40744"/>
    <w:rsid w:val="00D437F5"/>
    <w:rsid w:val="00E36C62"/>
    <w:rsid w:val="00E80FB5"/>
    <w:rsid w:val="00EE0226"/>
    <w:rsid w:val="00F6660F"/>
    <w:rsid w:val="00FB79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1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18F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018F8"/>
    <w:rPr>
      <w:b/>
      <w:bCs/>
    </w:rPr>
  </w:style>
  <w:style w:type="character" w:customStyle="1" w:styleId="apple-converted-space">
    <w:name w:val="apple-converted-space"/>
    <w:basedOn w:val="a0"/>
    <w:rsid w:val="000018F8"/>
  </w:style>
  <w:style w:type="character" w:styleId="a5">
    <w:name w:val="Emphasis"/>
    <w:basedOn w:val="a0"/>
    <w:uiPriority w:val="20"/>
    <w:qFormat/>
    <w:rsid w:val="000018F8"/>
    <w:rPr>
      <w:i/>
      <w:iCs/>
    </w:rPr>
  </w:style>
  <w:style w:type="table" w:styleId="a6">
    <w:name w:val="Table Grid"/>
    <w:basedOn w:val="a1"/>
    <w:uiPriority w:val="59"/>
    <w:rsid w:val="009E29F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3C30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3076"/>
    <w:rPr>
      <w:rFonts w:ascii="Tahoma" w:hAnsi="Tahoma" w:cs="Tahoma"/>
      <w:sz w:val="16"/>
      <w:szCs w:val="16"/>
    </w:rPr>
  </w:style>
  <w:style w:type="paragraph" w:styleId="a9">
    <w:name w:val="No Spacing"/>
    <w:uiPriority w:val="1"/>
    <w:qFormat/>
    <w:rsid w:val="00E80FB5"/>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8984413">
      <w:bodyDiv w:val="1"/>
      <w:marLeft w:val="0"/>
      <w:marRight w:val="0"/>
      <w:marTop w:val="0"/>
      <w:marBottom w:val="0"/>
      <w:divBdr>
        <w:top w:val="none" w:sz="0" w:space="0" w:color="auto"/>
        <w:left w:val="none" w:sz="0" w:space="0" w:color="auto"/>
        <w:bottom w:val="none" w:sz="0" w:space="0" w:color="auto"/>
        <w:right w:val="none" w:sz="0" w:space="0" w:color="auto"/>
      </w:divBdr>
    </w:div>
    <w:div w:id="822161724">
      <w:bodyDiv w:val="1"/>
      <w:marLeft w:val="0"/>
      <w:marRight w:val="0"/>
      <w:marTop w:val="0"/>
      <w:marBottom w:val="0"/>
      <w:divBdr>
        <w:top w:val="none" w:sz="0" w:space="0" w:color="auto"/>
        <w:left w:val="none" w:sz="0" w:space="0" w:color="auto"/>
        <w:bottom w:val="none" w:sz="0" w:space="0" w:color="auto"/>
        <w:right w:val="none" w:sz="0" w:space="0" w:color="auto"/>
      </w:divBdr>
    </w:div>
    <w:div w:id="177000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1137</Words>
  <Characters>6481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27</cp:revision>
  <cp:lastPrinted>2014-10-17T05:10:00Z</cp:lastPrinted>
  <dcterms:created xsi:type="dcterms:W3CDTF">2014-03-18T12:52:00Z</dcterms:created>
  <dcterms:modified xsi:type="dcterms:W3CDTF">2021-07-27T16:11:00Z</dcterms:modified>
</cp:coreProperties>
</file>